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"/>
        <w:gridCol w:w="4650"/>
        <w:gridCol w:w="4995"/>
        <w:gridCol w:w="133"/>
      </w:tblGrid>
      <w:tr w:rsidR="00D177E4" w:rsidRPr="00D177E4" w14:paraId="19EDCCB3" w14:textId="77777777" w:rsidTr="00732A57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11AF" w14:textId="77777777" w:rsidR="00D177E4" w:rsidRPr="00D177E4" w:rsidRDefault="00D177E4" w:rsidP="00D177E4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D177E4">
              <w:rPr>
                <w:rFonts w:eastAsia="SimSun" w:cs="Mangal"/>
                <w:noProof/>
                <w:kern w:val="3"/>
                <w:lang w:eastAsia="zh-CN" w:bidi="hi-IN"/>
              </w:rPr>
              <w:drawing>
                <wp:inline distT="0" distB="0" distL="0" distR="0" wp14:anchorId="0B52573A" wp14:editId="70E904A3">
                  <wp:extent cx="952557" cy="867235"/>
                  <wp:effectExtent l="0" t="0" r="0" b="9065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57" cy="86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8A1FAC" w14:textId="77777777" w:rsidR="00D177E4" w:rsidRPr="00D177E4" w:rsidRDefault="00D177E4" w:rsidP="00D177E4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/>
                <w:kern w:val="3"/>
                <w:sz w:val="20"/>
                <w:szCs w:val="20"/>
                <w:lang w:eastAsia="en-US" w:bidi="hi-IN"/>
              </w:rPr>
            </w:pPr>
            <w:r w:rsidRPr="00D177E4">
              <w:rPr>
                <w:rFonts w:ascii="Book Antiqua" w:eastAsia="Calibri" w:hAnsi="Book Antiqua"/>
                <w:kern w:val="3"/>
                <w:sz w:val="20"/>
                <w:szCs w:val="20"/>
                <w:lang w:eastAsia="en-US" w:bidi="hi-IN"/>
              </w:rPr>
              <w:t>Российская Федерация</w:t>
            </w:r>
          </w:p>
        </w:tc>
      </w:tr>
      <w:tr w:rsidR="00D177E4" w:rsidRPr="00D177E4" w14:paraId="754C650F" w14:textId="77777777" w:rsidTr="00732A57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29FE1" w14:textId="77777777" w:rsidR="00D177E4" w:rsidRPr="00D177E4" w:rsidRDefault="00D177E4" w:rsidP="00D177E4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/>
                <w:kern w:val="3"/>
                <w:sz w:val="20"/>
                <w:szCs w:val="20"/>
                <w:lang w:eastAsia="en-US" w:bidi="hi-IN"/>
              </w:rPr>
            </w:pPr>
            <w:r w:rsidRPr="00D177E4">
              <w:rPr>
                <w:rFonts w:ascii="Book Antiqua" w:eastAsia="Calibri" w:hAnsi="Book Antiqua"/>
                <w:kern w:val="3"/>
                <w:sz w:val="20"/>
                <w:szCs w:val="20"/>
                <w:lang w:eastAsia="en-US" w:bidi="hi-IN"/>
              </w:rPr>
              <w:t>Краснодарский край</w:t>
            </w:r>
          </w:p>
        </w:tc>
      </w:tr>
      <w:tr w:rsidR="00D177E4" w:rsidRPr="00D177E4" w14:paraId="0C23392D" w14:textId="77777777" w:rsidTr="00732A57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E6FD" w14:textId="77777777" w:rsidR="00D177E4" w:rsidRPr="00D177E4" w:rsidRDefault="00D177E4" w:rsidP="00D177E4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rFonts w:ascii="Century" w:eastAsia="Calibri" w:hAnsi="Century"/>
                <w:b/>
                <w:kern w:val="3"/>
                <w:sz w:val="20"/>
                <w:szCs w:val="20"/>
                <w:lang w:eastAsia="en-US" w:bidi="hi-IN"/>
              </w:rPr>
            </w:pPr>
            <w:r w:rsidRPr="00D177E4">
              <w:rPr>
                <w:rFonts w:ascii="Century" w:eastAsia="Calibri" w:hAnsi="Century"/>
                <w:b/>
                <w:kern w:val="3"/>
                <w:sz w:val="20"/>
                <w:szCs w:val="20"/>
                <w:lang w:eastAsia="en-US" w:bidi="hi-IN"/>
              </w:rPr>
              <w:t>МУНИЦИПАЛЬНОЕ АВТОНОМНОЕ ОБЩЕОБРАЗОВАТЕЛЬНОЕ УЧРЕЖДЕНИЕ</w:t>
            </w:r>
          </w:p>
        </w:tc>
      </w:tr>
      <w:tr w:rsidR="00D177E4" w:rsidRPr="00D177E4" w14:paraId="64F2D07C" w14:textId="77777777" w:rsidTr="00732A57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52ED7" w14:textId="77777777" w:rsidR="00D177E4" w:rsidRPr="00D177E4" w:rsidRDefault="00D177E4" w:rsidP="00D177E4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rFonts w:ascii="Century" w:eastAsia="Calibri" w:hAnsi="Century"/>
                <w:b/>
                <w:kern w:val="3"/>
                <w:sz w:val="20"/>
                <w:szCs w:val="20"/>
                <w:lang w:eastAsia="en-US" w:bidi="hi-IN"/>
              </w:rPr>
            </w:pPr>
            <w:r w:rsidRPr="00D177E4">
              <w:rPr>
                <w:rFonts w:ascii="Century" w:eastAsia="Calibri" w:hAnsi="Century"/>
                <w:b/>
                <w:kern w:val="3"/>
                <w:sz w:val="20"/>
                <w:szCs w:val="20"/>
                <w:lang w:eastAsia="en-US" w:bidi="hi-IN"/>
              </w:rPr>
              <w:t>МУНИЦИПАЛЬНОГО ОБРАЗОВАНИЯ</w:t>
            </w:r>
          </w:p>
        </w:tc>
      </w:tr>
      <w:tr w:rsidR="00D177E4" w:rsidRPr="00D177E4" w14:paraId="58FA5B6B" w14:textId="77777777" w:rsidTr="00732A57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511D8" w14:textId="77777777" w:rsidR="00D177E4" w:rsidRPr="00D177E4" w:rsidRDefault="00D177E4" w:rsidP="00D177E4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rFonts w:ascii="Century" w:eastAsia="Calibri" w:hAnsi="Century"/>
                <w:b/>
                <w:kern w:val="3"/>
                <w:sz w:val="20"/>
                <w:szCs w:val="20"/>
                <w:lang w:eastAsia="en-US" w:bidi="hi-IN"/>
              </w:rPr>
            </w:pPr>
            <w:r w:rsidRPr="00D177E4">
              <w:rPr>
                <w:rFonts w:ascii="Century" w:eastAsia="Calibri" w:hAnsi="Century"/>
                <w:b/>
                <w:kern w:val="3"/>
                <w:sz w:val="20"/>
                <w:szCs w:val="20"/>
                <w:lang w:eastAsia="en-US" w:bidi="hi-IN"/>
              </w:rPr>
              <w:t>ГОРОД КРАСНОДАР</w:t>
            </w:r>
          </w:p>
        </w:tc>
      </w:tr>
      <w:tr w:rsidR="00D177E4" w:rsidRPr="00D177E4" w14:paraId="32FA9361" w14:textId="77777777" w:rsidTr="00732A57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1EA72" w14:textId="77777777" w:rsidR="00D177E4" w:rsidRPr="00D177E4" w:rsidRDefault="00D177E4" w:rsidP="00D177E4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rFonts w:ascii="Century" w:eastAsia="Calibri" w:hAnsi="Century"/>
                <w:b/>
                <w:kern w:val="3"/>
                <w:sz w:val="20"/>
                <w:szCs w:val="20"/>
                <w:lang w:eastAsia="en-US" w:bidi="hi-IN"/>
              </w:rPr>
            </w:pPr>
            <w:r w:rsidRPr="00D177E4">
              <w:rPr>
                <w:rFonts w:ascii="Century" w:eastAsia="Calibri" w:hAnsi="Century"/>
                <w:b/>
                <w:kern w:val="3"/>
                <w:sz w:val="20"/>
                <w:szCs w:val="20"/>
                <w:lang w:eastAsia="en-US" w:bidi="hi-IN"/>
              </w:rPr>
              <w:t>СРЕДНЯЯ ОБЩЕОБРАЗОВАТЕЛЬНАЯ ШКОЛА № 93</w:t>
            </w:r>
          </w:p>
          <w:p w14:paraId="53DBD155" w14:textId="77777777" w:rsidR="00D177E4" w:rsidRPr="00D177E4" w:rsidRDefault="00D177E4" w:rsidP="00D177E4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rFonts w:ascii="Century" w:eastAsia="Calibri" w:hAnsi="Century"/>
                <w:b/>
                <w:kern w:val="3"/>
                <w:sz w:val="20"/>
                <w:szCs w:val="20"/>
                <w:lang w:eastAsia="en-US" w:bidi="hi-IN"/>
              </w:rPr>
            </w:pPr>
            <w:r w:rsidRPr="00D177E4">
              <w:rPr>
                <w:rFonts w:ascii="Century" w:eastAsia="Calibri" w:hAnsi="Century"/>
                <w:b/>
                <w:kern w:val="3"/>
                <w:sz w:val="20"/>
                <w:szCs w:val="20"/>
                <w:lang w:eastAsia="en-US" w:bidi="hi-IN"/>
              </w:rPr>
              <w:t xml:space="preserve">имени Кронида </w:t>
            </w:r>
            <w:proofErr w:type="spellStart"/>
            <w:r w:rsidRPr="00D177E4">
              <w:rPr>
                <w:rFonts w:ascii="Century" w:eastAsia="Calibri" w:hAnsi="Century"/>
                <w:b/>
                <w:kern w:val="3"/>
                <w:sz w:val="20"/>
                <w:szCs w:val="20"/>
                <w:lang w:eastAsia="en-US" w:bidi="hi-IN"/>
              </w:rPr>
              <w:t>Обойщикова</w:t>
            </w:r>
            <w:proofErr w:type="spellEnd"/>
          </w:p>
        </w:tc>
      </w:tr>
      <w:tr w:rsidR="00D177E4" w:rsidRPr="00D177E4" w14:paraId="3589437E" w14:textId="77777777" w:rsidTr="00732A57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C07C" w14:textId="77777777" w:rsidR="00D177E4" w:rsidRPr="00D177E4" w:rsidRDefault="00D177E4" w:rsidP="00D177E4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rFonts w:ascii="Century" w:eastAsia="Calibri" w:hAnsi="Century"/>
                <w:b/>
                <w:kern w:val="3"/>
                <w:sz w:val="16"/>
                <w:szCs w:val="16"/>
                <w:lang w:eastAsia="en-US" w:bidi="hi-IN"/>
              </w:rPr>
            </w:pPr>
            <w:r w:rsidRPr="00D177E4">
              <w:rPr>
                <w:rFonts w:ascii="Century" w:eastAsia="Calibri" w:hAnsi="Century"/>
                <w:b/>
                <w:kern w:val="3"/>
                <w:sz w:val="16"/>
                <w:szCs w:val="16"/>
                <w:lang w:eastAsia="en-US" w:bidi="hi-IN"/>
              </w:rPr>
              <w:t>ИНН 2311062324</w:t>
            </w:r>
          </w:p>
        </w:tc>
      </w:tr>
      <w:tr w:rsidR="00D177E4" w:rsidRPr="00D177E4" w14:paraId="0628B40A" w14:textId="77777777" w:rsidTr="00732A57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F0892" w14:textId="77777777" w:rsidR="00D177E4" w:rsidRPr="00D177E4" w:rsidRDefault="00D177E4" w:rsidP="00D177E4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rFonts w:ascii="Century" w:eastAsia="Calibri" w:hAnsi="Century"/>
                <w:b/>
                <w:kern w:val="3"/>
                <w:lang w:eastAsia="en-US" w:bidi="hi-IN"/>
              </w:rPr>
            </w:pPr>
            <w:r w:rsidRPr="00D177E4">
              <w:rPr>
                <w:rFonts w:ascii="Century" w:eastAsia="Calibri" w:hAnsi="Century"/>
                <w:b/>
                <w:kern w:val="3"/>
                <w:lang w:eastAsia="en-US" w:bidi="hi-IN"/>
              </w:rPr>
              <w:t xml:space="preserve">350901 </w:t>
            </w:r>
            <w:proofErr w:type="spellStart"/>
            <w:r w:rsidRPr="00D177E4">
              <w:rPr>
                <w:rFonts w:ascii="Century" w:eastAsia="Calibri" w:hAnsi="Century"/>
                <w:b/>
                <w:kern w:val="3"/>
                <w:lang w:eastAsia="en-US" w:bidi="hi-IN"/>
              </w:rPr>
              <w:t>г.Краснодар</w:t>
            </w:r>
            <w:proofErr w:type="spellEnd"/>
            <w:r w:rsidRPr="00D177E4">
              <w:rPr>
                <w:rFonts w:ascii="Century" w:eastAsia="Calibri" w:hAnsi="Century"/>
                <w:b/>
                <w:kern w:val="3"/>
                <w:lang w:eastAsia="en-US" w:bidi="hi-IN"/>
              </w:rPr>
              <w:t>, ул.1-го Мая,93</w:t>
            </w:r>
          </w:p>
        </w:tc>
      </w:tr>
      <w:tr w:rsidR="00D177E4" w:rsidRPr="00D177E4" w14:paraId="538A76E3" w14:textId="77777777" w:rsidTr="00732A57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FA5CB" w14:textId="77777777" w:rsidR="00D177E4" w:rsidRPr="00D177E4" w:rsidRDefault="00D177E4" w:rsidP="00D177E4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rFonts w:ascii="Century" w:eastAsia="Calibri" w:hAnsi="Century"/>
                <w:b/>
                <w:kern w:val="3"/>
                <w:lang w:eastAsia="en-US" w:bidi="hi-IN"/>
              </w:rPr>
            </w:pPr>
            <w:r w:rsidRPr="00D177E4">
              <w:rPr>
                <w:rFonts w:ascii="Century" w:eastAsia="Calibri" w:hAnsi="Century"/>
                <w:b/>
                <w:kern w:val="3"/>
                <w:lang w:eastAsia="en-US" w:bidi="hi-IN"/>
              </w:rPr>
              <w:t>тел./</w:t>
            </w:r>
            <w:proofErr w:type="gramStart"/>
            <w:r w:rsidRPr="00D177E4">
              <w:rPr>
                <w:rFonts w:ascii="Century" w:eastAsia="Calibri" w:hAnsi="Century"/>
                <w:b/>
                <w:kern w:val="3"/>
                <w:lang w:eastAsia="en-US" w:bidi="hi-IN"/>
              </w:rPr>
              <w:t>факс  (</w:t>
            </w:r>
            <w:proofErr w:type="gramEnd"/>
            <w:r w:rsidRPr="00D177E4">
              <w:rPr>
                <w:rFonts w:ascii="Century" w:eastAsia="Calibri" w:hAnsi="Century"/>
                <w:b/>
                <w:kern w:val="3"/>
                <w:lang w:eastAsia="en-US" w:bidi="hi-IN"/>
              </w:rPr>
              <w:t>861) 252 67 97</w:t>
            </w:r>
          </w:p>
          <w:p w14:paraId="3BD8457F" w14:textId="77777777" w:rsidR="00D177E4" w:rsidRPr="00D177E4" w:rsidRDefault="00D177E4" w:rsidP="00D177E4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hyperlink r:id="rId9" w:history="1">
              <w:r w:rsidRPr="00D177E4">
                <w:rPr>
                  <w:rFonts w:ascii="Century" w:eastAsia="Calibri" w:hAnsi="Century"/>
                  <w:b/>
                  <w:color w:val="0000FF"/>
                  <w:kern w:val="3"/>
                  <w:sz w:val="20"/>
                  <w:szCs w:val="20"/>
                  <w:u w:val="single"/>
                  <w:lang w:val="en-US" w:eastAsia="en-US" w:bidi="hi-IN"/>
                </w:rPr>
                <w:t>school</w:t>
              </w:r>
            </w:hyperlink>
            <w:hyperlink r:id="rId10" w:history="1">
              <w:r w:rsidRPr="00D177E4">
                <w:rPr>
                  <w:rFonts w:ascii="Century" w:eastAsia="Calibri" w:hAnsi="Century"/>
                  <w:b/>
                  <w:color w:val="0000FF"/>
                  <w:kern w:val="3"/>
                  <w:sz w:val="20"/>
                  <w:szCs w:val="20"/>
                  <w:u w:val="single"/>
                  <w:lang w:eastAsia="en-US" w:bidi="hi-IN"/>
                </w:rPr>
                <w:t>93@</w:t>
              </w:r>
            </w:hyperlink>
            <w:hyperlink r:id="rId11" w:history="1">
              <w:proofErr w:type="spellStart"/>
              <w:r w:rsidRPr="00D177E4">
                <w:rPr>
                  <w:rFonts w:ascii="Century" w:eastAsia="Calibri" w:hAnsi="Century"/>
                  <w:b/>
                  <w:color w:val="0000FF"/>
                  <w:kern w:val="3"/>
                  <w:sz w:val="20"/>
                  <w:szCs w:val="20"/>
                  <w:u w:val="single"/>
                  <w:lang w:val="en-US" w:eastAsia="en-US" w:bidi="hi-IN"/>
                </w:rPr>
                <w:t>kubannet</w:t>
              </w:r>
              <w:proofErr w:type="spellEnd"/>
            </w:hyperlink>
            <w:hyperlink r:id="rId12" w:history="1">
              <w:r w:rsidRPr="00D177E4">
                <w:rPr>
                  <w:rFonts w:ascii="Century" w:eastAsia="Calibri" w:hAnsi="Century"/>
                  <w:b/>
                  <w:color w:val="0000FF"/>
                  <w:kern w:val="3"/>
                  <w:sz w:val="20"/>
                  <w:szCs w:val="20"/>
                  <w:u w:val="single"/>
                  <w:lang w:eastAsia="en-US" w:bidi="hi-IN"/>
                </w:rPr>
                <w:t>.</w:t>
              </w:r>
            </w:hyperlink>
            <w:hyperlink r:id="rId13" w:history="1">
              <w:proofErr w:type="spellStart"/>
              <w:r w:rsidRPr="00D177E4">
                <w:rPr>
                  <w:rFonts w:ascii="Century" w:eastAsia="Calibri" w:hAnsi="Century"/>
                  <w:b/>
                  <w:color w:val="0000FF"/>
                  <w:kern w:val="3"/>
                  <w:sz w:val="20"/>
                  <w:szCs w:val="20"/>
                  <w:u w:val="single"/>
                  <w:lang w:val="en-US" w:eastAsia="en-US" w:bidi="hi-IN"/>
                </w:rPr>
                <w:t>ru</w:t>
              </w:r>
              <w:proofErr w:type="spellEnd"/>
            </w:hyperlink>
            <w:bookmarkStart w:id="0" w:name="clb790259"/>
          </w:p>
          <w:bookmarkEnd w:id="0"/>
          <w:p w14:paraId="72EEF06D" w14:textId="77777777" w:rsidR="00D177E4" w:rsidRPr="00D177E4" w:rsidRDefault="00D177E4" w:rsidP="00D177E4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rFonts w:ascii="Century" w:eastAsia="Calibri" w:hAnsi="Century"/>
                <w:b/>
                <w:color w:val="7030A0"/>
                <w:kern w:val="3"/>
                <w:lang w:eastAsia="en-US" w:bidi="hi-IN"/>
              </w:rPr>
            </w:pPr>
          </w:p>
        </w:tc>
      </w:tr>
      <w:tr w:rsidR="00D177E4" w:rsidRPr="00D177E4" w14:paraId="728C4C27" w14:textId="77777777" w:rsidTr="00732A5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1" w:type="dxa"/>
          <w:wAfter w:w="133" w:type="dxa"/>
        </w:trPr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6A397" w14:textId="77777777" w:rsidR="00D177E4" w:rsidRPr="00D177E4" w:rsidRDefault="00D177E4" w:rsidP="00D177E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D177E4">
              <w:rPr>
                <w:rFonts w:eastAsia="SimSun" w:cs="Mangal"/>
                <w:kern w:val="3"/>
                <w:lang w:eastAsia="zh-CN" w:bidi="hi-IN"/>
              </w:rPr>
              <w:t>«СОГЛАСОВАНО»</w:t>
            </w:r>
          </w:p>
          <w:p w14:paraId="040EA843" w14:textId="77777777" w:rsidR="00D177E4" w:rsidRPr="00D177E4" w:rsidRDefault="00D177E4" w:rsidP="00D177E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D177E4">
              <w:rPr>
                <w:rFonts w:eastAsia="SimSun" w:cs="Mangal"/>
                <w:kern w:val="3"/>
                <w:lang w:eastAsia="zh-CN" w:bidi="hi-IN"/>
              </w:rPr>
              <w:t>Секретарь первичной профсоюзной организации школы</w:t>
            </w:r>
          </w:p>
          <w:p w14:paraId="4159B2A2" w14:textId="77777777" w:rsidR="00D177E4" w:rsidRPr="00D177E4" w:rsidRDefault="00D177E4" w:rsidP="00D177E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14:paraId="2926D5B5" w14:textId="77777777" w:rsidR="00D177E4" w:rsidRPr="00D177E4" w:rsidRDefault="00D177E4" w:rsidP="00D177E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D177E4">
              <w:rPr>
                <w:rFonts w:eastAsia="SimSun" w:cs="Mangal"/>
                <w:kern w:val="3"/>
                <w:lang w:eastAsia="zh-CN" w:bidi="hi-IN"/>
              </w:rPr>
              <w:t>________________________Е.Д. Кузнецова</w:t>
            </w:r>
          </w:p>
          <w:p w14:paraId="51E146F6" w14:textId="77777777" w:rsidR="00D177E4" w:rsidRPr="00D177E4" w:rsidRDefault="00D177E4" w:rsidP="00D177E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14:paraId="28D7EA78" w14:textId="77777777" w:rsidR="00D177E4" w:rsidRDefault="00D177E4" w:rsidP="00D177E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D177E4">
              <w:rPr>
                <w:rFonts w:eastAsia="SimSun" w:cs="Mangal"/>
                <w:kern w:val="3"/>
                <w:lang w:eastAsia="zh-CN" w:bidi="hi-IN"/>
              </w:rPr>
              <w:t>«___</w:t>
            </w:r>
            <w:proofErr w:type="gramStart"/>
            <w:r w:rsidRPr="00D177E4">
              <w:rPr>
                <w:rFonts w:eastAsia="SimSun" w:cs="Mangal"/>
                <w:kern w:val="3"/>
                <w:lang w:eastAsia="zh-CN" w:bidi="hi-IN"/>
              </w:rPr>
              <w:t xml:space="preserve">_»   </w:t>
            </w:r>
            <w:proofErr w:type="gramEnd"/>
            <w:r w:rsidRPr="00D177E4">
              <w:rPr>
                <w:rFonts w:eastAsia="SimSun" w:cs="Mangal"/>
                <w:kern w:val="3"/>
                <w:lang w:eastAsia="zh-CN" w:bidi="hi-IN"/>
              </w:rPr>
              <w:t xml:space="preserve"> февраля    2022 г.</w:t>
            </w:r>
          </w:p>
          <w:p w14:paraId="692CC1F0" w14:textId="001AB9C0" w:rsidR="00D177E4" w:rsidRDefault="00D177E4" w:rsidP="00D177E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proofErr w:type="spellStart"/>
            <w:r>
              <w:rPr>
                <w:rFonts w:eastAsia="SimSun" w:cs="Mangal"/>
                <w:kern w:val="3"/>
                <w:lang w:eastAsia="zh-CN" w:bidi="hi-IN"/>
              </w:rPr>
              <w:t>Прот</w:t>
            </w:r>
            <w:proofErr w:type="spellEnd"/>
            <w:r>
              <w:rPr>
                <w:rFonts w:eastAsia="SimSun" w:cs="Mangal"/>
                <w:kern w:val="3"/>
                <w:lang w:eastAsia="zh-CN" w:bidi="hi-IN"/>
              </w:rPr>
              <w:t>. №_____ от «_____» __________2022</w:t>
            </w:r>
          </w:p>
          <w:p w14:paraId="4A6C2CC6" w14:textId="508DC0DD" w:rsidR="00D177E4" w:rsidRPr="00D177E4" w:rsidRDefault="00D177E4" w:rsidP="00D177E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E86DD" w14:textId="77777777" w:rsidR="00D177E4" w:rsidRPr="00D177E4" w:rsidRDefault="00D177E4" w:rsidP="00D177E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D177E4">
              <w:rPr>
                <w:rFonts w:eastAsia="SimSun" w:cs="Mangal"/>
                <w:kern w:val="3"/>
                <w:lang w:eastAsia="zh-CN" w:bidi="hi-IN"/>
              </w:rPr>
              <w:t>«УТВЕРЖДЕНО»</w:t>
            </w:r>
          </w:p>
          <w:p w14:paraId="6988AB71" w14:textId="77777777" w:rsidR="00D177E4" w:rsidRPr="00D177E4" w:rsidRDefault="00D177E4" w:rsidP="00D177E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D177E4">
              <w:rPr>
                <w:rFonts w:eastAsia="SimSun" w:cs="Mangal"/>
                <w:kern w:val="3"/>
                <w:lang w:eastAsia="zh-CN" w:bidi="hi-IN"/>
              </w:rPr>
              <w:t>Директор МАОУ МО г. Краснодар СОШ № 93</w:t>
            </w:r>
          </w:p>
          <w:p w14:paraId="3B26021E" w14:textId="77777777" w:rsidR="00D177E4" w:rsidRPr="00D177E4" w:rsidRDefault="00D177E4" w:rsidP="00D177E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D177E4">
              <w:rPr>
                <w:rFonts w:eastAsia="SimSun" w:cs="Mangal"/>
                <w:kern w:val="3"/>
                <w:lang w:eastAsia="zh-CN" w:bidi="hi-IN"/>
              </w:rPr>
              <w:t xml:space="preserve">им. Кронида </w:t>
            </w:r>
            <w:proofErr w:type="spellStart"/>
            <w:r w:rsidRPr="00D177E4">
              <w:rPr>
                <w:rFonts w:eastAsia="SimSun" w:cs="Mangal"/>
                <w:kern w:val="3"/>
                <w:lang w:eastAsia="zh-CN" w:bidi="hi-IN"/>
              </w:rPr>
              <w:t>Обойщикова</w:t>
            </w:r>
            <w:proofErr w:type="spellEnd"/>
          </w:p>
          <w:p w14:paraId="3C2BFA3D" w14:textId="77777777" w:rsidR="00D177E4" w:rsidRPr="00D177E4" w:rsidRDefault="00D177E4" w:rsidP="00D177E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14:paraId="7E2BB89E" w14:textId="77777777" w:rsidR="00D177E4" w:rsidRPr="00D177E4" w:rsidRDefault="00D177E4" w:rsidP="00D177E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D177E4">
              <w:rPr>
                <w:rFonts w:eastAsia="SimSun" w:cs="Mangal"/>
                <w:kern w:val="3"/>
                <w:lang w:eastAsia="zh-CN" w:bidi="hi-IN"/>
              </w:rPr>
              <w:t xml:space="preserve">________________________О.Н. Дегтярева </w:t>
            </w:r>
          </w:p>
          <w:p w14:paraId="6E568A05" w14:textId="77777777" w:rsidR="00D177E4" w:rsidRPr="00D177E4" w:rsidRDefault="00D177E4" w:rsidP="00D177E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14:paraId="35E253A1" w14:textId="77777777" w:rsidR="00D177E4" w:rsidRDefault="00D177E4" w:rsidP="00D177E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D177E4">
              <w:rPr>
                <w:rFonts w:eastAsia="SimSun" w:cs="Mangal"/>
                <w:kern w:val="3"/>
                <w:lang w:eastAsia="zh-CN" w:bidi="hi-IN"/>
              </w:rPr>
              <w:t>«___</w:t>
            </w:r>
            <w:proofErr w:type="gramStart"/>
            <w:r w:rsidRPr="00D177E4">
              <w:rPr>
                <w:rFonts w:eastAsia="SimSun" w:cs="Mangal"/>
                <w:kern w:val="3"/>
                <w:lang w:eastAsia="zh-CN" w:bidi="hi-IN"/>
              </w:rPr>
              <w:t xml:space="preserve">_»   </w:t>
            </w:r>
            <w:proofErr w:type="gramEnd"/>
            <w:r w:rsidRPr="00D177E4">
              <w:rPr>
                <w:rFonts w:eastAsia="SimSun" w:cs="Mangal"/>
                <w:kern w:val="3"/>
                <w:lang w:eastAsia="zh-CN" w:bidi="hi-IN"/>
              </w:rPr>
              <w:t xml:space="preserve">       февраля          2022 г.</w:t>
            </w:r>
          </w:p>
          <w:p w14:paraId="08F9CF24" w14:textId="4C454369" w:rsidR="00732A57" w:rsidRPr="00D177E4" w:rsidRDefault="00732A57" w:rsidP="00D177E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Приказ от «___</w:t>
            </w:r>
            <w:proofErr w:type="gramStart"/>
            <w:r>
              <w:rPr>
                <w:rFonts w:eastAsia="SimSun" w:cs="Mangal"/>
                <w:kern w:val="3"/>
                <w:lang w:eastAsia="zh-CN" w:bidi="hi-IN"/>
              </w:rPr>
              <w:t>_»_</w:t>
            </w:r>
            <w:proofErr w:type="gramEnd"/>
            <w:r>
              <w:rPr>
                <w:rFonts w:eastAsia="SimSun" w:cs="Mangal"/>
                <w:kern w:val="3"/>
                <w:lang w:eastAsia="zh-CN" w:bidi="hi-IN"/>
              </w:rPr>
              <w:t>___________2022 №_____</w:t>
            </w:r>
          </w:p>
        </w:tc>
      </w:tr>
    </w:tbl>
    <w:p w14:paraId="31E7791E" w14:textId="77777777" w:rsidR="007D4E99" w:rsidRPr="00375F86" w:rsidRDefault="007D4E99" w:rsidP="007D4E99">
      <w:pPr>
        <w:rPr>
          <w:rFonts w:eastAsia="Calibri"/>
          <w:sz w:val="22"/>
          <w:szCs w:val="22"/>
          <w:lang w:eastAsia="en-US"/>
        </w:rPr>
      </w:pPr>
    </w:p>
    <w:p w14:paraId="181E4BB8" w14:textId="77777777" w:rsidR="007D4E99" w:rsidRPr="005C1757" w:rsidRDefault="007D4E99" w:rsidP="007D4E99">
      <w:pPr>
        <w:autoSpaceDE w:val="0"/>
        <w:autoSpaceDN w:val="0"/>
        <w:adjustRightInd w:val="0"/>
        <w:jc w:val="center"/>
        <w:rPr>
          <w:bCs/>
        </w:rPr>
      </w:pPr>
    </w:p>
    <w:p w14:paraId="5D4B80D3" w14:textId="77777777" w:rsidR="007D4E99" w:rsidRPr="00375F86" w:rsidRDefault="007D4E99" w:rsidP="007D4E9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75F86">
        <w:rPr>
          <w:b/>
          <w:bCs/>
          <w:sz w:val="22"/>
          <w:szCs w:val="22"/>
        </w:rPr>
        <w:t xml:space="preserve">ПОЛОЖЕНИЕ </w:t>
      </w:r>
    </w:p>
    <w:p w14:paraId="3499F439" w14:textId="7ED20E3A" w:rsidR="007D4E99" w:rsidRDefault="007D4E99" w:rsidP="007D4E9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75F86">
        <w:rPr>
          <w:b/>
          <w:bCs/>
          <w:sz w:val="22"/>
          <w:szCs w:val="22"/>
        </w:rPr>
        <w:t xml:space="preserve">ОБ АДМИНИСТРАТИВНО-ОБЩЕСТВЕННОМ КОНТРОЛЕ </w:t>
      </w:r>
      <w:r w:rsidR="00FC7A4D">
        <w:rPr>
          <w:b/>
          <w:bCs/>
          <w:sz w:val="22"/>
          <w:szCs w:val="22"/>
        </w:rPr>
        <w:t xml:space="preserve">В МАОУ МО г. Краснодар СРЕДНЕЙ ОБЩЕОБРАЗОВАТЕЛЬНОЙ ШКОЛЕ № 93 им. Кронида </w:t>
      </w:r>
      <w:proofErr w:type="spellStart"/>
      <w:r w:rsidR="00FC7A4D">
        <w:rPr>
          <w:b/>
          <w:bCs/>
          <w:sz w:val="22"/>
          <w:szCs w:val="22"/>
        </w:rPr>
        <w:t>Обойщикова</w:t>
      </w:r>
      <w:proofErr w:type="spellEnd"/>
    </w:p>
    <w:p w14:paraId="5B78BFDA" w14:textId="77777777" w:rsidR="00FC7A4D" w:rsidRPr="00375F86" w:rsidRDefault="00FC7A4D" w:rsidP="007D4E9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32DAA81" w14:textId="7099ECF7" w:rsidR="007D4E99" w:rsidRPr="00385A2A" w:rsidRDefault="007D4E99" w:rsidP="00385A2A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85A2A">
        <w:rPr>
          <w:b/>
          <w:bCs/>
          <w:sz w:val="22"/>
          <w:szCs w:val="22"/>
        </w:rPr>
        <w:t xml:space="preserve">Общие положения </w:t>
      </w:r>
    </w:p>
    <w:p w14:paraId="15D6E849" w14:textId="77777777" w:rsidR="00385A2A" w:rsidRPr="00385A2A" w:rsidRDefault="00385A2A" w:rsidP="00385A2A">
      <w:pPr>
        <w:pStyle w:val="a4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9F2EB89" w14:textId="5C70A23D" w:rsidR="007D4E99" w:rsidRPr="005C1757" w:rsidRDefault="007D4E99" w:rsidP="007D4E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1757">
        <w:rPr>
          <w:sz w:val="22"/>
          <w:szCs w:val="22"/>
        </w:rPr>
        <w:t xml:space="preserve">1.1. Положение об административно-общественном контроле </w:t>
      </w:r>
      <w:r>
        <w:rPr>
          <w:sz w:val="22"/>
          <w:szCs w:val="22"/>
        </w:rPr>
        <w:t xml:space="preserve">по охране труда </w:t>
      </w:r>
      <w:r w:rsidRPr="005C1757">
        <w:rPr>
          <w:sz w:val="22"/>
          <w:szCs w:val="22"/>
        </w:rPr>
        <w:t xml:space="preserve"> (далее - Положение) разработано в соответствии с</w:t>
      </w:r>
      <w:r w:rsidR="00385A2A">
        <w:rPr>
          <w:sz w:val="22"/>
          <w:szCs w:val="22"/>
        </w:rPr>
        <w:t xml:space="preserve"> требованиями ст. 22</w:t>
      </w:r>
      <w:r w:rsidRPr="005C1757">
        <w:rPr>
          <w:sz w:val="22"/>
          <w:szCs w:val="22"/>
        </w:rPr>
        <w:t xml:space="preserve"> Трудов</w:t>
      </w:r>
      <w:r w:rsidR="00385A2A">
        <w:rPr>
          <w:sz w:val="22"/>
          <w:szCs w:val="22"/>
        </w:rPr>
        <w:t>ого</w:t>
      </w:r>
      <w:r w:rsidRPr="005C1757">
        <w:rPr>
          <w:sz w:val="22"/>
          <w:szCs w:val="22"/>
        </w:rPr>
        <w:t xml:space="preserve"> </w:t>
      </w:r>
      <w:proofErr w:type="spellStart"/>
      <w:r w:rsidRPr="005C1757">
        <w:rPr>
          <w:sz w:val="22"/>
          <w:szCs w:val="22"/>
        </w:rPr>
        <w:t>кодексо</w:t>
      </w:r>
      <w:r w:rsidR="00385A2A">
        <w:rPr>
          <w:sz w:val="22"/>
          <w:szCs w:val="22"/>
        </w:rPr>
        <w:t>а</w:t>
      </w:r>
      <w:proofErr w:type="spellEnd"/>
      <w:r w:rsidRPr="005C1757">
        <w:rPr>
          <w:sz w:val="22"/>
          <w:szCs w:val="22"/>
        </w:rPr>
        <w:t xml:space="preserve"> Российской Федерации (Собрание законодательства Российской Федерации, 2002, N 1, ч. I, ст. 3), Федерального закона об основах охраны труда в Российской Федерации, Типового положения о службе охраны труда, Рекомендаций по организации работы службы охраны труда в образовании, утвержденных Постановлением Минтруда России от 08.02.2000 № 14, Закона Российской Федерации «Об образовании», </w:t>
      </w:r>
      <w:r w:rsidR="00385A2A">
        <w:rPr>
          <w:sz w:val="22"/>
          <w:szCs w:val="22"/>
        </w:rPr>
        <w:t xml:space="preserve">постановлением Президиума ЦК ВЦСПС работников просвещения от 1.07.1987 г № 7, </w:t>
      </w:r>
      <w:r w:rsidRPr="005C1757">
        <w:rPr>
          <w:sz w:val="22"/>
          <w:szCs w:val="22"/>
        </w:rPr>
        <w:t xml:space="preserve">Уставом школы, коллективным договором.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42A3FC" w14:textId="77777777" w:rsidR="007D4E99" w:rsidRPr="005C1757" w:rsidRDefault="007D4E99" w:rsidP="007D4E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1757">
        <w:rPr>
          <w:sz w:val="22"/>
          <w:szCs w:val="22"/>
        </w:rPr>
        <w:t>1.2. Административно-общественный контроль по охране труда является совместным контролем администрации, п</w:t>
      </w:r>
      <w:r>
        <w:rPr>
          <w:sz w:val="22"/>
          <w:szCs w:val="22"/>
        </w:rPr>
        <w:t xml:space="preserve">рофсоюзного </w:t>
      </w:r>
      <w:proofErr w:type="gramStart"/>
      <w:r>
        <w:rPr>
          <w:sz w:val="22"/>
          <w:szCs w:val="22"/>
        </w:rPr>
        <w:t>комитета  школы</w:t>
      </w:r>
      <w:proofErr w:type="gramEnd"/>
      <w:r w:rsidRPr="005C1757">
        <w:rPr>
          <w:sz w:val="22"/>
          <w:szCs w:val="22"/>
        </w:rPr>
        <w:t xml:space="preserve">  за состоянием охраны труда.</w:t>
      </w:r>
    </w:p>
    <w:p w14:paraId="0299E3C0" w14:textId="77777777" w:rsidR="007D4E99" w:rsidRPr="005C1757" w:rsidRDefault="007D4E99" w:rsidP="007D4E99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1757">
        <w:rPr>
          <w:sz w:val="22"/>
          <w:szCs w:val="22"/>
        </w:rPr>
        <w:t xml:space="preserve">1.3. Действие настоящего Положения распространяется на всех работников образовательного учреждения. </w:t>
      </w:r>
    </w:p>
    <w:p w14:paraId="64C2F11F" w14:textId="33B01651" w:rsidR="007D4E99" w:rsidRDefault="007D4E99" w:rsidP="007D4E99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1757">
        <w:rPr>
          <w:sz w:val="22"/>
          <w:szCs w:val="22"/>
        </w:rPr>
        <w:t>1.</w:t>
      </w:r>
      <w:proofErr w:type="gramStart"/>
      <w:r w:rsidRPr="005C1757">
        <w:rPr>
          <w:sz w:val="22"/>
          <w:szCs w:val="22"/>
        </w:rPr>
        <w:t>4.Настоящее</w:t>
      </w:r>
      <w:proofErr w:type="gramEnd"/>
      <w:r w:rsidRPr="005C1757">
        <w:rPr>
          <w:sz w:val="22"/>
          <w:szCs w:val="22"/>
        </w:rPr>
        <w:t xml:space="preserve"> Положение принимается на общем собрании трудового коллектива  образовательного учреждения, согласуется с профсоюзным комитетом и утверждается директором школы. </w:t>
      </w:r>
    </w:p>
    <w:p w14:paraId="2F215D8B" w14:textId="77777777" w:rsidR="00385A2A" w:rsidRPr="00385A2A" w:rsidRDefault="00385A2A" w:rsidP="00385A2A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5A2A">
        <w:rPr>
          <w:sz w:val="22"/>
          <w:szCs w:val="22"/>
        </w:rPr>
        <w:t>1. Общественный контроль за соблюдением прав и законных интересов работников в области охраны труда осуществляется профессиональными союзами и иными уполномоченными работниками представительными органами, которые вправе создавать в этих целях собственные инспекции, а также избирать уполномоченных (доверенных) лиц по охране труда профессиональных союзов и иных уполномоченных работниками представительных органов.</w:t>
      </w:r>
    </w:p>
    <w:p w14:paraId="2E0E6581" w14:textId="77777777" w:rsidR="00385A2A" w:rsidRPr="00385A2A" w:rsidRDefault="00385A2A" w:rsidP="00385A2A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A90E1FB" w14:textId="233A5119" w:rsidR="00385A2A" w:rsidRDefault="00385A2A" w:rsidP="00385A2A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85A2A">
        <w:rPr>
          <w:b/>
          <w:bCs/>
          <w:sz w:val="22"/>
          <w:szCs w:val="22"/>
        </w:rPr>
        <w:lastRenderedPageBreak/>
        <w:t>2.</w:t>
      </w:r>
      <w:r w:rsidRPr="00385A2A">
        <w:rPr>
          <w:b/>
          <w:bCs/>
          <w:sz w:val="22"/>
          <w:szCs w:val="22"/>
        </w:rPr>
        <w:t xml:space="preserve"> Функции общественного контроля.</w:t>
      </w:r>
    </w:p>
    <w:p w14:paraId="0F45E9C0" w14:textId="77777777" w:rsidR="00385A2A" w:rsidRPr="00385A2A" w:rsidRDefault="00385A2A" w:rsidP="00385A2A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7958CEB1" w14:textId="7C739E67" w:rsidR="00385A2A" w:rsidRPr="00385A2A" w:rsidRDefault="00385A2A" w:rsidP="00385A2A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5A2A">
        <w:rPr>
          <w:sz w:val="22"/>
          <w:szCs w:val="22"/>
        </w:rPr>
        <w:t xml:space="preserve"> Профессиональные союзы в лице их соответствующих органов и иные уполномоченные работниками представительные органы имеют право:</w:t>
      </w:r>
    </w:p>
    <w:p w14:paraId="5CA03018" w14:textId="77777777" w:rsidR="00385A2A" w:rsidRPr="00385A2A" w:rsidRDefault="00385A2A" w:rsidP="00385A2A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5A2A">
        <w:rPr>
          <w:sz w:val="22"/>
          <w:szCs w:val="22"/>
        </w:rPr>
        <w:t>осуществлять контроль за соблюдением работодателями законодательства об охране труда;</w:t>
      </w:r>
    </w:p>
    <w:p w14:paraId="320BCDC8" w14:textId="77777777" w:rsidR="00385A2A" w:rsidRPr="00385A2A" w:rsidRDefault="00385A2A" w:rsidP="00385A2A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5A2A">
        <w:rPr>
          <w:sz w:val="22"/>
          <w:szCs w:val="22"/>
        </w:rPr>
        <w:t>проводить независимую экспертизу условий труда и обеспечения безопасности работников организации;</w:t>
      </w:r>
    </w:p>
    <w:p w14:paraId="47019521" w14:textId="09A73E04" w:rsidR="00385A2A" w:rsidRPr="00385A2A" w:rsidRDefault="00D177E4" w:rsidP="00385A2A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-п</w:t>
      </w:r>
      <w:r w:rsidR="00385A2A" w:rsidRPr="00385A2A">
        <w:rPr>
          <w:sz w:val="22"/>
          <w:szCs w:val="22"/>
        </w:rPr>
        <w:t>ринимать участие в расследовании несчастных случаев на производстве и профессиональных заболеваний, а также осуществлять их самостоятельное расследование;</w:t>
      </w:r>
    </w:p>
    <w:p w14:paraId="2DF850AD" w14:textId="7002D3D3" w:rsidR="00385A2A" w:rsidRPr="00385A2A" w:rsidRDefault="00D177E4" w:rsidP="00385A2A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85A2A" w:rsidRPr="00385A2A">
        <w:rPr>
          <w:sz w:val="22"/>
          <w:szCs w:val="22"/>
        </w:rPr>
        <w:t>получать информацию от руководителей и иных должностных лиц организаций об условиях и охране труда, а также о всех несчастных случаях на производстве и профессиональных заболеваниях;</w:t>
      </w:r>
    </w:p>
    <w:p w14:paraId="5323E111" w14:textId="37854495" w:rsidR="00385A2A" w:rsidRPr="00385A2A" w:rsidRDefault="00D177E4" w:rsidP="00385A2A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85A2A" w:rsidRPr="00385A2A">
        <w:rPr>
          <w:sz w:val="22"/>
          <w:szCs w:val="22"/>
        </w:rPr>
        <w:t>предъявлять требования о приостановлении работ в случаях угрозы жизни и здоровью работников;</w:t>
      </w:r>
    </w:p>
    <w:p w14:paraId="5EE3A1AA" w14:textId="77777777" w:rsidR="00385A2A" w:rsidRPr="00385A2A" w:rsidRDefault="00385A2A" w:rsidP="00385A2A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5A2A">
        <w:rPr>
          <w:sz w:val="22"/>
          <w:szCs w:val="22"/>
        </w:rPr>
        <w:t>осуществлять выдачу работодателям обязательных к рассмотрению представлений об устранении выявленных нарушений требований охраны труда;</w:t>
      </w:r>
    </w:p>
    <w:p w14:paraId="5DBDD192" w14:textId="77777777" w:rsidR="00385A2A" w:rsidRPr="00385A2A" w:rsidRDefault="00385A2A" w:rsidP="00385A2A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61DAD92" w14:textId="0EA4D695" w:rsidR="00385A2A" w:rsidRPr="00385A2A" w:rsidRDefault="00D177E4" w:rsidP="00385A2A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85A2A" w:rsidRPr="00385A2A">
        <w:rPr>
          <w:sz w:val="22"/>
          <w:szCs w:val="22"/>
        </w:rPr>
        <w:t>осуществлять проверку условий и охраны труда, выполнения обязательств работодателей по охране труда, предусмотренных коллективными договорами и соглашениями;</w:t>
      </w:r>
    </w:p>
    <w:p w14:paraId="3AD4E93A" w14:textId="64C8CC6C" w:rsidR="00385A2A" w:rsidRPr="00385A2A" w:rsidRDefault="00D177E4" w:rsidP="00385A2A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85A2A" w:rsidRPr="00385A2A">
        <w:rPr>
          <w:sz w:val="22"/>
          <w:szCs w:val="22"/>
        </w:rPr>
        <w:t>принимать участие в работе комиссий по испытаниям и приемке в эксплуатацию производственных объектов и средств производства в качестве независимых экспертов;</w:t>
      </w:r>
    </w:p>
    <w:p w14:paraId="5975D46F" w14:textId="06573137" w:rsidR="00385A2A" w:rsidRPr="00385A2A" w:rsidRDefault="00D177E4" w:rsidP="00385A2A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85A2A" w:rsidRPr="00385A2A">
        <w:rPr>
          <w:sz w:val="22"/>
          <w:szCs w:val="22"/>
        </w:rPr>
        <w:t>принимать участие в разработке проектов подзаконных нормативных правовых актов об охране труда, а также согласовывать их в установленном Правительством Российской Федерации порядке;</w:t>
      </w:r>
    </w:p>
    <w:p w14:paraId="3B2D48F5" w14:textId="11E9522F" w:rsidR="00385A2A" w:rsidRPr="00385A2A" w:rsidRDefault="00385A2A" w:rsidP="00385A2A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5A2A">
        <w:rPr>
          <w:sz w:val="22"/>
          <w:szCs w:val="22"/>
        </w:rPr>
        <w:t xml:space="preserve">обращаться в соответствующие органы с требованиями о привлечении к ответственности лиц, </w:t>
      </w:r>
      <w:r w:rsidR="00D177E4">
        <w:rPr>
          <w:sz w:val="22"/>
          <w:szCs w:val="22"/>
        </w:rPr>
        <w:t>----</w:t>
      </w:r>
      <w:r w:rsidRPr="00385A2A">
        <w:rPr>
          <w:sz w:val="22"/>
          <w:szCs w:val="22"/>
        </w:rPr>
        <w:t>виновных в нарушении требований охраны труда, сокрытии фактов несчастных случаев на производстве;</w:t>
      </w:r>
    </w:p>
    <w:p w14:paraId="7424698F" w14:textId="13CB8DD3" w:rsidR="00385A2A" w:rsidRPr="00385A2A" w:rsidRDefault="00D177E4" w:rsidP="00385A2A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85A2A" w:rsidRPr="00385A2A">
        <w:rPr>
          <w:sz w:val="22"/>
          <w:szCs w:val="22"/>
        </w:rPr>
        <w:t>принимать участие в рассмотрении трудовых споров, связанных с нарушением законодательства об охране труда, обязательств, предусмотренных коллективными договорами и соглашениями, а также с изменениями условий труда.</w:t>
      </w:r>
    </w:p>
    <w:p w14:paraId="0554E5D7" w14:textId="00068A30" w:rsidR="00385A2A" w:rsidRPr="00385A2A" w:rsidRDefault="00D177E4" w:rsidP="00385A2A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85A2A" w:rsidRPr="00385A2A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385A2A" w:rsidRPr="00385A2A">
        <w:rPr>
          <w:sz w:val="22"/>
          <w:szCs w:val="22"/>
        </w:rPr>
        <w:t>полномоченные (доверенные) лица по охране труда профессиональных союзов и иных уполномоченных работниками представительных органов имеют право беспрепятственно проверять в организациях соблюдение требований охраны труда и вносить обязательные для рассмотрения должностными лицами предложения об устранении выявленных нарушений требований охраны труда</w:t>
      </w:r>
    </w:p>
    <w:p w14:paraId="25A93132" w14:textId="54F8E906" w:rsidR="007D4E99" w:rsidRPr="005C1757" w:rsidRDefault="00E27C74" w:rsidP="007D4E9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7D4E99" w:rsidRPr="005C1757">
        <w:rPr>
          <w:b/>
          <w:bCs/>
          <w:sz w:val="22"/>
          <w:szCs w:val="22"/>
        </w:rPr>
        <w:t xml:space="preserve"> Задачи</w:t>
      </w:r>
      <w:r w:rsidR="007D4E99" w:rsidRPr="005C1757">
        <w:rPr>
          <w:b/>
          <w:bCs/>
          <w:color w:val="000000"/>
          <w:sz w:val="22"/>
          <w:szCs w:val="22"/>
        </w:rPr>
        <w:t xml:space="preserve"> </w:t>
      </w:r>
      <w:r w:rsidR="007D4E99" w:rsidRPr="005C1757">
        <w:rPr>
          <w:b/>
          <w:bCs/>
          <w:sz w:val="22"/>
          <w:szCs w:val="22"/>
        </w:rPr>
        <w:t>административно-общественного контроля:</w:t>
      </w:r>
    </w:p>
    <w:p w14:paraId="66D10A1A" w14:textId="4D817128" w:rsidR="007D4E99" w:rsidRPr="005C1757" w:rsidRDefault="00E27C74" w:rsidP="007D4E9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7D4E99" w:rsidRPr="005C1757">
        <w:rPr>
          <w:bCs/>
          <w:sz w:val="22"/>
          <w:szCs w:val="22"/>
        </w:rPr>
        <w:t>.1. Основными задачами административно-общественного контроля являются:</w:t>
      </w:r>
    </w:p>
    <w:p w14:paraId="7C7D7776" w14:textId="77777777" w:rsidR="007D4E99" w:rsidRPr="005C1757" w:rsidRDefault="007D4E99" w:rsidP="007D4E99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C1757">
        <w:rPr>
          <w:sz w:val="22"/>
          <w:szCs w:val="22"/>
        </w:rPr>
        <w:t>соблюдение законодательства об охране труда;</w:t>
      </w:r>
    </w:p>
    <w:p w14:paraId="745CD8E8" w14:textId="77777777" w:rsidR="007D4E99" w:rsidRPr="005C1757" w:rsidRDefault="007D4E99" w:rsidP="007D4E99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C1757">
        <w:rPr>
          <w:sz w:val="22"/>
          <w:szCs w:val="22"/>
        </w:rPr>
        <w:t>обеспечение безопасности технологического и другого оборудования, безопасности технологических процессов, зданий, сооружений;</w:t>
      </w:r>
    </w:p>
    <w:p w14:paraId="28FA43FA" w14:textId="77777777" w:rsidR="007D4E99" w:rsidRPr="005C1757" w:rsidRDefault="007D4E99" w:rsidP="007D4E99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C1757">
        <w:rPr>
          <w:sz w:val="22"/>
          <w:szCs w:val="22"/>
        </w:rPr>
        <w:t>содержание территории в надлежащем состоянии;</w:t>
      </w:r>
    </w:p>
    <w:p w14:paraId="240EA5DD" w14:textId="77777777" w:rsidR="007D4E99" w:rsidRPr="005C1757" w:rsidRDefault="007D4E99" w:rsidP="007D4E99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C1757">
        <w:rPr>
          <w:sz w:val="22"/>
          <w:szCs w:val="22"/>
        </w:rPr>
        <w:t xml:space="preserve"> обеспечение работников средствами коллективной и индивидуальной защиты;</w:t>
      </w:r>
    </w:p>
    <w:p w14:paraId="60FDD32B" w14:textId="77777777" w:rsidR="007D4E99" w:rsidRPr="005C1757" w:rsidRDefault="007D4E99" w:rsidP="007D4E99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C1757">
        <w:rPr>
          <w:sz w:val="22"/>
          <w:szCs w:val="22"/>
        </w:rPr>
        <w:t>организация надлежащих санитарно-гигиенических, социально-психологических и бытовых условий труда;</w:t>
      </w:r>
    </w:p>
    <w:p w14:paraId="049B0831" w14:textId="15EFFDA0" w:rsidR="007D4E99" w:rsidRDefault="007D4E99" w:rsidP="007D4E99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C1757">
        <w:rPr>
          <w:sz w:val="22"/>
          <w:szCs w:val="22"/>
        </w:rPr>
        <w:t>организация лечебно-профилактического обслуживания работников;</w:t>
      </w:r>
    </w:p>
    <w:p w14:paraId="32E1A0B8" w14:textId="77777777" w:rsidR="00D177E4" w:rsidRPr="005C1757" w:rsidRDefault="00D177E4" w:rsidP="00D177E4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784BFDD0" w14:textId="14DF7FD1" w:rsidR="007D4E99" w:rsidRDefault="00E27C74" w:rsidP="007D4E99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7D4E99" w:rsidRPr="005C1757">
        <w:rPr>
          <w:b/>
          <w:sz w:val="22"/>
          <w:szCs w:val="22"/>
        </w:rPr>
        <w:t>.</w:t>
      </w:r>
      <w:r w:rsidR="007D4E99" w:rsidRPr="005C1757">
        <w:rPr>
          <w:b/>
          <w:bCs/>
          <w:sz w:val="22"/>
          <w:szCs w:val="22"/>
        </w:rPr>
        <w:t xml:space="preserve"> </w:t>
      </w:r>
      <w:r w:rsidR="007D4E99" w:rsidRPr="005C1757">
        <w:rPr>
          <w:b/>
          <w:sz w:val="22"/>
          <w:szCs w:val="22"/>
        </w:rPr>
        <w:t>Организация трехступенчатого административно-общественного контроля</w:t>
      </w:r>
    </w:p>
    <w:p w14:paraId="5D373570" w14:textId="77777777" w:rsidR="00D177E4" w:rsidRPr="005C1757" w:rsidRDefault="00D177E4" w:rsidP="007D4E99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65502B6" w14:textId="55088FCF" w:rsidR="007D4E99" w:rsidRPr="005C1757" w:rsidRDefault="00E27C74" w:rsidP="007D4E9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D4E99" w:rsidRPr="005C1757">
        <w:rPr>
          <w:sz w:val="22"/>
          <w:szCs w:val="22"/>
        </w:rPr>
        <w:t xml:space="preserve">.1. В целях систематического соблюдения требований законодательства по охране труда вводится следующая многоступенчатая система контроля:  </w:t>
      </w:r>
    </w:p>
    <w:p w14:paraId="5655B431" w14:textId="428C0501" w:rsidR="007D4E99" w:rsidRPr="005C1757" w:rsidRDefault="00E27C74" w:rsidP="007D4E9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D4E99" w:rsidRPr="005C1757">
        <w:rPr>
          <w:sz w:val="22"/>
          <w:szCs w:val="22"/>
        </w:rPr>
        <w:t xml:space="preserve">.1.1. </w:t>
      </w:r>
      <w:r w:rsidR="007D4E99" w:rsidRPr="005C1757">
        <w:rPr>
          <w:b/>
          <w:bCs/>
          <w:sz w:val="22"/>
          <w:szCs w:val="22"/>
          <w:u w:val="single"/>
          <w:lang w:val="en-US"/>
        </w:rPr>
        <w:t>I</w:t>
      </w:r>
      <w:r w:rsidR="007D4E99" w:rsidRPr="005C1757">
        <w:rPr>
          <w:b/>
          <w:bCs/>
          <w:sz w:val="22"/>
          <w:szCs w:val="22"/>
          <w:u w:val="single"/>
        </w:rPr>
        <w:t xml:space="preserve"> ступень</w:t>
      </w:r>
      <w:r w:rsidR="007D4E99" w:rsidRPr="005C1757">
        <w:rPr>
          <w:sz w:val="22"/>
          <w:szCs w:val="22"/>
        </w:rPr>
        <w:t xml:space="preserve"> – учителя учебных кабинетов и </w:t>
      </w:r>
      <w:proofErr w:type="gramStart"/>
      <w:r w:rsidR="007D4E99" w:rsidRPr="005C1757">
        <w:rPr>
          <w:sz w:val="22"/>
          <w:szCs w:val="22"/>
        </w:rPr>
        <w:t>мастерских  и</w:t>
      </w:r>
      <w:proofErr w:type="gramEnd"/>
      <w:r w:rsidR="007D4E99" w:rsidRPr="005C1757">
        <w:rPr>
          <w:sz w:val="22"/>
          <w:szCs w:val="22"/>
        </w:rPr>
        <w:t xml:space="preserve"> уполномоченный по охране труда ежедневно до начала учебного процесса проверяют состояние рабочих мест учащихся, исправность оборудования, приспособлений и инструментов, выявляют отклонение от правил техники безопасности, производственной санитарии и других правил охраны труда. Недостатки, которые могут быть устранены сразу, устраняются немедленно, остальные записываются в журналы учета состояния охраны труда с указанием сроков их устранения. </w:t>
      </w:r>
    </w:p>
    <w:p w14:paraId="30EE9EDB" w14:textId="77777777" w:rsidR="007D4E99" w:rsidRPr="005C1757" w:rsidRDefault="007D4E99" w:rsidP="007D4E99">
      <w:pPr>
        <w:autoSpaceDE w:val="0"/>
        <w:autoSpaceDN w:val="0"/>
        <w:adjustRightInd w:val="0"/>
        <w:ind w:left="57" w:firstLine="1077"/>
        <w:jc w:val="both"/>
        <w:rPr>
          <w:sz w:val="22"/>
          <w:szCs w:val="22"/>
        </w:rPr>
      </w:pPr>
      <w:r w:rsidRPr="005C1757">
        <w:rPr>
          <w:sz w:val="22"/>
          <w:szCs w:val="22"/>
        </w:rPr>
        <w:t xml:space="preserve">Учитель ведет контроль за соблюдением безопасных приемов труда на своем участке работы и следит за использованием учащимися в процессе работы ограждений, спецодежды, защищенных приспособлений (защитных очков и др.) </w:t>
      </w:r>
    </w:p>
    <w:p w14:paraId="4D511658" w14:textId="77777777" w:rsidR="007D4E99" w:rsidRPr="005C1757" w:rsidRDefault="007D4E99" w:rsidP="007D4E99">
      <w:pPr>
        <w:autoSpaceDE w:val="0"/>
        <w:autoSpaceDN w:val="0"/>
        <w:adjustRightInd w:val="0"/>
        <w:ind w:left="57" w:firstLine="1077"/>
        <w:jc w:val="both"/>
        <w:rPr>
          <w:sz w:val="22"/>
          <w:szCs w:val="22"/>
        </w:rPr>
      </w:pPr>
      <w:r w:rsidRPr="005C1757">
        <w:rPr>
          <w:sz w:val="22"/>
          <w:szCs w:val="22"/>
        </w:rPr>
        <w:lastRenderedPageBreak/>
        <w:t xml:space="preserve">Учитель в процессе наблюдений за ходом работы, в случае нарушения правил техники безопасности работающими, проводит инструктаж с нарушителями правил и инструкций по технике безопасности, делает в специальном журнале письменные предупреждения, обязательные для исполнения и знакомит с ними под расписку, нарушающих правила учащихся, а к лицам, систематически нарушающим безопасные приемы работы, применяют меры дисциплинарного воздействия, предусмотренные правилами внутреннего распорядка, а также меры общественного воздействия, ведет ежедневный учет всех несчастных случаев, разработки профилактических мероприятий. </w:t>
      </w:r>
    </w:p>
    <w:p w14:paraId="3AD2FF31" w14:textId="37B0A697" w:rsidR="007D4E99" w:rsidRPr="005C1757" w:rsidRDefault="00E27C74" w:rsidP="007D4E9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D4E99" w:rsidRPr="005C1757">
        <w:rPr>
          <w:sz w:val="22"/>
          <w:szCs w:val="22"/>
        </w:rPr>
        <w:t xml:space="preserve">.1.2. </w:t>
      </w:r>
      <w:r w:rsidR="007D4E99" w:rsidRPr="005C1757">
        <w:rPr>
          <w:b/>
          <w:bCs/>
          <w:sz w:val="22"/>
          <w:szCs w:val="22"/>
          <w:u w:val="single"/>
          <w:lang w:val="en-US"/>
        </w:rPr>
        <w:t>II</w:t>
      </w:r>
      <w:r w:rsidR="007D4E99" w:rsidRPr="005C1757">
        <w:rPr>
          <w:b/>
          <w:bCs/>
          <w:sz w:val="22"/>
          <w:szCs w:val="22"/>
          <w:u w:val="single"/>
        </w:rPr>
        <w:t xml:space="preserve"> ступень</w:t>
      </w:r>
      <w:r w:rsidR="007D4E99">
        <w:rPr>
          <w:sz w:val="22"/>
          <w:szCs w:val="22"/>
        </w:rPr>
        <w:t xml:space="preserve"> – заместитель директора и уполномоченные (доверенные </w:t>
      </w:r>
      <w:proofErr w:type="gramStart"/>
      <w:r w:rsidR="007D4E99">
        <w:rPr>
          <w:sz w:val="22"/>
          <w:szCs w:val="22"/>
        </w:rPr>
        <w:t>лица)  ППО</w:t>
      </w:r>
      <w:proofErr w:type="gramEnd"/>
      <w:r w:rsidR="007D4E99">
        <w:rPr>
          <w:sz w:val="22"/>
          <w:szCs w:val="22"/>
        </w:rPr>
        <w:t>,</w:t>
      </w:r>
      <w:r w:rsidR="007D4E99" w:rsidRPr="005C1757">
        <w:rPr>
          <w:sz w:val="22"/>
          <w:szCs w:val="22"/>
        </w:rPr>
        <w:t xml:space="preserve"> 1 раз в месяц проводят тщательную проверку состояния охраны труда и культуры производства в кабинетах, мастерских, спортзале и на других учебно-производственных участках. Выявленные в ходе проверки недостатки устраняются сраз</w:t>
      </w:r>
      <w:r w:rsidR="007D4E99">
        <w:rPr>
          <w:sz w:val="22"/>
          <w:szCs w:val="22"/>
        </w:rPr>
        <w:t>у или записываются в</w:t>
      </w:r>
      <w:r w:rsidR="007D4E99" w:rsidRPr="005C1757">
        <w:rPr>
          <w:sz w:val="22"/>
          <w:szCs w:val="22"/>
        </w:rPr>
        <w:t xml:space="preserve"> журналы</w:t>
      </w:r>
      <w:r w:rsidR="007D4E99">
        <w:rPr>
          <w:sz w:val="22"/>
          <w:szCs w:val="22"/>
        </w:rPr>
        <w:t xml:space="preserve"> административно-общественного контроля,</w:t>
      </w:r>
      <w:r w:rsidR="007D4E99" w:rsidRPr="005C1757">
        <w:rPr>
          <w:sz w:val="22"/>
          <w:szCs w:val="22"/>
        </w:rPr>
        <w:t xml:space="preserve"> устанавливают сроки и лиц, ответственных за выполнение.</w:t>
      </w:r>
    </w:p>
    <w:p w14:paraId="4B94D0BE" w14:textId="77777777" w:rsidR="007D4E99" w:rsidRPr="005C1757" w:rsidRDefault="007D4E99" w:rsidP="007D4E99">
      <w:pPr>
        <w:autoSpaceDE w:val="0"/>
        <w:autoSpaceDN w:val="0"/>
        <w:adjustRightInd w:val="0"/>
        <w:ind w:left="57" w:firstLine="1077"/>
        <w:jc w:val="both"/>
        <w:rPr>
          <w:sz w:val="22"/>
          <w:szCs w:val="22"/>
        </w:rPr>
      </w:pPr>
      <w:r w:rsidRPr="005C1757">
        <w:rPr>
          <w:sz w:val="22"/>
          <w:szCs w:val="22"/>
        </w:rPr>
        <w:t>Для предупреждения повторения подобных нарушений правил охраны труда учитель, зав. Кабинетом на собраниях учащихся и работающих ПРОВОДЯ</w:t>
      </w:r>
      <w:r>
        <w:rPr>
          <w:sz w:val="22"/>
          <w:szCs w:val="22"/>
        </w:rPr>
        <w:t xml:space="preserve">Т обсуждение каждого случая нарушения мер </w:t>
      </w:r>
      <w:proofErr w:type="gramStart"/>
      <w:r>
        <w:rPr>
          <w:sz w:val="22"/>
          <w:szCs w:val="22"/>
        </w:rPr>
        <w:t xml:space="preserve">безопасности, </w:t>
      </w:r>
      <w:r w:rsidRPr="005C1757">
        <w:rPr>
          <w:sz w:val="22"/>
          <w:szCs w:val="22"/>
        </w:rPr>
        <w:t xml:space="preserve"> происшедшего</w:t>
      </w:r>
      <w:proofErr w:type="gramEnd"/>
      <w:r w:rsidRPr="005C1757">
        <w:rPr>
          <w:sz w:val="22"/>
          <w:szCs w:val="22"/>
        </w:rPr>
        <w:t xml:space="preserve"> в лаборатории, кабинете, мастерской с целью доведения установленных причин до сотрудников школы и учащихся и разработки мероприятий по их предупреждению. </w:t>
      </w:r>
    </w:p>
    <w:p w14:paraId="2718EFFA" w14:textId="36A12648" w:rsidR="007D4E99" w:rsidRPr="005C1757" w:rsidRDefault="00E27C74" w:rsidP="007D4E9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D4E99" w:rsidRPr="005C1757">
        <w:rPr>
          <w:sz w:val="22"/>
          <w:szCs w:val="22"/>
        </w:rPr>
        <w:t xml:space="preserve">.1.3. </w:t>
      </w:r>
      <w:r w:rsidR="007D4E99" w:rsidRPr="005C1757">
        <w:rPr>
          <w:b/>
          <w:bCs/>
          <w:sz w:val="22"/>
          <w:szCs w:val="22"/>
          <w:u w:val="single"/>
          <w:lang w:val="en-US"/>
        </w:rPr>
        <w:t>III</w:t>
      </w:r>
      <w:r w:rsidR="007D4E99" w:rsidRPr="005C1757">
        <w:rPr>
          <w:b/>
          <w:bCs/>
          <w:sz w:val="22"/>
          <w:szCs w:val="22"/>
          <w:u w:val="single"/>
        </w:rPr>
        <w:t xml:space="preserve"> ступень</w:t>
      </w:r>
      <w:r w:rsidR="007D4E99" w:rsidRPr="005C1757">
        <w:rPr>
          <w:sz w:val="22"/>
          <w:szCs w:val="22"/>
        </w:rPr>
        <w:t xml:space="preserve"> – директор школы   и председатель комиссии по охране труда не реже одного раза в квартал лично проводят проверку состояния охра</w:t>
      </w:r>
      <w:r w:rsidR="007D4E99">
        <w:rPr>
          <w:sz w:val="22"/>
          <w:szCs w:val="22"/>
        </w:rPr>
        <w:t>ны труда и безопасности образовательного процесса</w:t>
      </w:r>
      <w:r w:rsidR="007D4E99" w:rsidRPr="005C1757">
        <w:rPr>
          <w:sz w:val="22"/>
          <w:szCs w:val="22"/>
        </w:rPr>
        <w:t xml:space="preserve"> во всех структурных подразделениях школы и принимают меры к устранению выявленных недостатков. </w:t>
      </w:r>
    </w:p>
    <w:p w14:paraId="02BB1354" w14:textId="77777777" w:rsidR="007D4E99" w:rsidRPr="005C1757" w:rsidRDefault="007D4E99" w:rsidP="007D4E99">
      <w:pPr>
        <w:autoSpaceDE w:val="0"/>
        <w:autoSpaceDN w:val="0"/>
        <w:adjustRightInd w:val="0"/>
        <w:ind w:firstLine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Один раз в полугодие, </w:t>
      </w:r>
      <w:r w:rsidRPr="003C093E">
        <w:rPr>
          <w:b/>
          <w:sz w:val="22"/>
          <w:szCs w:val="22"/>
        </w:rPr>
        <w:t>к 30 декабря и к 30 июня</w:t>
      </w:r>
      <w:r>
        <w:rPr>
          <w:sz w:val="22"/>
          <w:szCs w:val="22"/>
        </w:rPr>
        <w:t>, председатель ППО, совместно с администрацией школы</w:t>
      </w:r>
      <w:r w:rsidRPr="005C1757">
        <w:rPr>
          <w:sz w:val="22"/>
          <w:szCs w:val="22"/>
        </w:rPr>
        <w:t xml:space="preserve"> проводят пров</w:t>
      </w:r>
      <w:r>
        <w:rPr>
          <w:sz w:val="22"/>
          <w:szCs w:val="22"/>
        </w:rPr>
        <w:t>ерку выполнения соглашения по охране</w:t>
      </w:r>
      <w:r w:rsidRPr="005C1757">
        <w:rPr>
          <w:sz w:val="22"/>
          <w:szCs w:val="22"/>
        </w:rPr>
        <w:t xml:space="preserve"> труда, подводят итоги</w:t>
      </w:r>
      <w:r>
        <w:rPr>
          <w:sz w:val="22"/>
          <w:szCs w:val="22"/>
        </w:rPr>
        <w:t xml:space="preserve"> работы по </w:t>
      </w:r>
      <w:r w:rsidRPr="003C093E">
        <w:rPr>
          <w:b/>
          <w:sz w:val="22"/>
          <w:szCs w:val="22"/>
        </w:rPr>
        <w:t>выполнению соглашения по охране труда</w:t>
      </w:r>
      <w:r w:rsidRPr="005C1757">
        <w:rPr>
          <w:sz w:val="22"/>
          <w:szCs w:val="22"/>
        </w:rPr>
        <w:t xml:space="preserve">. </w:t>
      </w:r>
    </w:p>
    <w:p w14:paraId="5DE13842" w14:textId="77777777" w:rsidR="007D4E99" w:rsidRPr="004C0CA4" w:rsidRDefault="007D4E99" w:rsidP="007D4E99">
      <w:pPr>
        <w:autoSpaceDE w:val="0"/>
        <w:autoSpaceDN w:val="0"/>
        <w:adjustRightInd w:val="0"/>
        <w:ind w:firstLine="993"/>
        <w:jc w:val="both"/>
        <w:rPr>
          <w:sz w:val="22"/>
          <w:szCs w:val="22"/>
        </w:rPr>
      </w:pPr>
      <w:r>
        <w:rPr>
          <w:sz w:val="22"/>
          <w:szCs w:val="22"/>
        </w:rPr>
        <w:t>Директор школы</w:t>
      </w:r>
      <w:r w:rsidRPr="005C1757">
        <w:rPr>
          <w:sz w:val="22"/>
          <w:szCs w:val="22"/>
        </w:rPr>
        <w:t>,</w:t>
      </w:r>
      <w:r>
        <w:rPr>
          <w:sz w:val="22"/>
          <w:szCs w:val="22"/>
        </w:rPr>
        <w:t xml:space="preserve"> по результатам подведения итогов, издаёт приказ.</w:t>
      </w:r>
      <w:r w:rsidRPr="005C17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Итоги </w:t>
      </w:r>
      <w:r w:rsidRPr="005C1757">
        <w:rPr>
          <w:sz w:val="22"/>
          <w:szCs w:val="22"/>
        </w:rPr>
        <w:t>обсуждают</w:t>
      </w:r>
      <w:r>
        <w:rPr>
          <w:sz w:val="22"/>
          <w:szCs w:val="22"/>
        </w:rPr>
        <w:t>ся на профсоюзном собрании, заседании</w:t>
      </w:r>
      <w:r w:rsidRPr="005C1757">
        <w:rPr>
          <w:sz w:val="22"/>
          <w:szCs w:val="22"/>
        </w:rPr>
        <w:t xml:space="preserve"> комиссии </w:t>
      </w:r>
      <w:r>
        <w:rPr>
          <w:sz w:val="22"/>
          <w:szCs w:val="22"/>
        </w:rPr>
        <w:t>по охране</w:t>
      </w:r>
      <w:r w:rsidRPr="005C1757">
        <w:rPr>
          <w:sz w:val="22"/>
          <w:szCs w:val="22"/>
        </w:rPr>
        <w:t xml:space="preserve"> труда и разрабатывают</w:t>
      </w:r>
      <w:r>
        <w:rPr>
          <w:sz w:val="22"/>
          <w:szCs w:val="22"/>
        </w:rPr>
        <w:t xml:space="preserve">ся </w:t>
      </w:r>
      <w:proofErr w:type="gramStart"/>
      <w:r>
        <w:rPr>
          <w:sz w:val="22"/>
          <w:szCs w:val="22"/>
        </w:rPr>
        <w:t>дополнительные  меры</w:t>
      </w:r>
      <w:proofErr w:type="gramEnd"/>
      <w:r w:rsidRPr="005C1757">
        <w:rPr>
          <w:sz w:val="22"/>
          <w:szCs w:val="22"/>
        </w:rPr>
        <w:t xml:space="preserve"> по устранению отмеченных недостатков и по дальнейшему улучшению условий труда работающих и учащихся. </w:t>
      </w:r>
    </w:p>
    <w:p w14:paraId="47B46341" w14:textId="5AAC49B8" w:rsidR="007D4E99" w:rsidRPr="005C1757" w:rsidRDefault="00D177E4" w:rsidP="007D4E9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7D4E99" w:rsidRPr="005C1757">
        <w:rPr>
          <w:b/>
          <w:bCs/>
          <w:sz w:val="22"/>
          <w:szCs w:val="22"/>
        </w:rPr>
        <w:t>. Ответственность</w:t>
      </w:r>
    </w:p>
    <w:p w14:paraId="6E5091D2" w14:textId="55501DFE" w:rsidR="007D4E99" w:rsidRPr="005C1757" w:rsidRDefault="00D177E4" w:rsidP="007D4E9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D4E99" w:rsidRPr="005C1757">
        <w:rPr>
          <w:sz w:val="22"/>
          <w:szCs w:val="22"/>
        </w:rPr>
        <w:t>.1. При обнаружении отклонений от правил и норм техники безопасности, производственной санитарии и пожарной профилактики недостатки, которые могут быть устранены сразу, устраняются, остальные записываются в журнал учета проведения административно-общественного контроля с указанием сроков их устранения.</w:t>
      </w:r>
    </w:p>
    <w:p w14:paraId="23F723FF" w14:textId="50A7452E" w:rsidR="007D4E99" w:rsidRPr="005C1757" w:rsidRDefault="00D177E4" w:rsidP="007D4E99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D4E99" w:rsidRPr="005C1757">
        <w:rPr>
          <w:sz w:val="22"/>
          <w:szCs w:val="22"/>
        </w:rPr>
        <w:t>.2. В случае грубого нарушения правил, норм, инструкций по охране труда, которые могут причинить ущерб здоровью воспитанников, их родителей или работников образовательного учреждения или привести к аварии, работа приостанавливается до устранения этого нарушения.</w:t>
      </w:r>
    </w:p>
    <w:p w14:paraId="5B2CA71B" w14:textId="2BC825E5" w:rsidR="007D4E99" w:rsidRPr="005C1757" w:rsidRDefault="00D177E4" w:rsidP="007D4E9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D4E99" w:rsidRPr="005C1757">
        <w:rPr>
          <w:sz w:val="22"/>
          <w:szCs w:val="22"/>
        </w:rPr>
        <w:t>.3. К лицам, систематически нарушающим ТБ, применяют меры дисциплинарного воздействия, предусмотренные правилами внутреннего распорядка, а также меры общественного воздействия.</w:t>
      </w:r>
    </w:p>
    <w:p w14:paraId="5B139CDC" w14:textId="60CEA68A" w:rsidR="007D4E99" w:rsidRPr="005C1757" w:rsidRDefault="00D177E4" w:rsidP="007D4E9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D4E99" w:rsidRPr="005C1757">
        <w:rPr>
          <w:sz w:val="22"/>
          <w:szCs w:val="22"/>
        </w:rPr>
        <w:t>.4. По результатам проверок лица, ответственные за работу по охране труда могут быть заслушаны на совещаниях при директоре, заседаниях профкома, общих собраниях трудового коллектива.</w:t>
      </w:r>
    </w:p>
    <w:p w14:paraId="1A758CE6" w14:textId="77777777" w:rsidR="007D4E99" w:rsidRPr="00E8460D" w:rsidRDefault="007D4E99" w:rsidP="007D4E99">
      <w:pPr>
        <w:autoSpaceDE w:val="0"/>
        <w:autoSpaceDN w:val="0"/>
        <w:adjustRightInd w:val="0"/>
      </w:pPr>
    </w:p>
    <w:p w14:paraId="2AAB1964" w14:textId="77777777" w:rsidR="007D4E99" w:rsidRPr="00D177E4" w:rsidRDefault="007D4E99" w:rsidP="007D4E99">
      <w:pPr>
        <w:autoSpaceDE w:val="0"/>
        <w:autoSpaceDN w:val="0"/>
        <w:adjustRightInd w:val="0"/>
        <w:rPr>
          <w:b/>
          <w:bCs/>
        </w:rPr>
      </w:pPr>
    </w:p>
    <w:p w14:paraId="4CECA2C4" w14:textId="6E1A79CD" w:rsidR="00705341" w:rsidRPr="00D177E4" w:rsidRDefault="007D4E99" w:rsidP="007D4E99">
      <w:pPr>
        <w:rPr>
          <w:b/>
          <w:bCs/>
        </w:rPr>
      </w:pPr>
      <w:r w:rsidRPr="00D177E4">
        <w:rPr>
          <w:b/>
          <w:bCs/>
        </w:rPr>
        <w:t xml:space="preserve">Специалист по охране труда                                                    </w:t>
      </w:r>
      <w:r w:rsidR="00D177E4" w:rsidRPr="00D177E4">
        <w:rPr>
          <w:b/>
          <w:bCs/>
        </w:rPr>
        <w:t>С.Г.</w:t>
      </w:r>
      <w:r w:rsidRPr="00D177E4">
        <w:rPr>
          <w:b/>
          <w:bCs/>
        </w:rPr>
        <w:t xml:space="preserve">  Чаплыгин </w:t>
      </w:r>
    </w:p>
    <w:sectPr w:rsidR="00705341" w:rsidRPr="00D177E4" w:rsidSect="00DC647E">
      <w:headerReference w:type="first" r:id="rId1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F006" w14:textId="77777777" w:rsidR="00CD3FC9" w:rsidRDefault="00CD3FC9" w:rsidP="00732A57">
      <w:r>
        <w:separator/>
      </w:r>
    </w:p>
  </w:endnote>
  <w:endnote w:type="continuationSeparator" w:id="0">
    <w:p w14:paraId="32FDDF70" w14:textId="77777777" w:rsidR="00CD3FC9" w:rsidRDefault="00CD3FC9" w:rsidP="0073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3C43" w14:textId="77777777" w:rsidR="00CD3FC9" w:rsidRDefault="00CD3FC9" w:rsidP="00732A57">
      <w:r>
        <w:separator/>
      </w:r>
    </w:p>
  </w:footnote>
  <w:footnote w:type="continuationSeparator" w:id="0">
    <w:p w14:paraId="4644DB51" w14:textId="77777777" w:rsidR="00CD3FC9" w:rsidRDefault="00CD3FC9" w:rsidP="00732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780427"/>
      <w:docPartObj>
        <w:docPartGallery w:val="Page Numbers (Top of Page)"/>
        <w:docPartUnique/>
      </w:docPartObj>
    </w:sdtPr>
    <w:sdtContent>
      <w:p w14:paraId="25DFF792" w14:textId="0D81925E" w:rsidR="00DC647E" w:rsidRDefault="00DC647E">
        <w:pPr>
          <w:pStyle w:val="a5"/>
          <w:jc w:val="center"/>
        </w:pPr>
      </w:p>
    </w:sdtContent>
  </w:sdt>
  <w:p w14:paraId="1D38DA55" w14:textId="77777777" w:rsidR="00732A57" w:rsidRDefault="00732A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0EA116"/>
    <w:lvl w:ilvl="0">
      <w:numFmt w:val="bullet"/>
      <w:lvlText w:val="*"/>
      <w:lvlJc w:val="left"/>
    </w:lvl>
  </w:abstractNum>
  <w:abstractNum w:abstractNumId="1" w15:restartNumberingAfterBreak="0">
    <w:nsid w:val="072C5683"/>
    <w:multiLevelType w:val="multilevel"/>
    <w:tmpl w:val="3580DB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1D5B22"/>
    <w:multiLevelType w:val="multilevel"/>
    <w:tmpl w:val="004A59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9167BD2"/>
    <w:multiLevelType w:val="multilevel"/>
    <w:tmpl w:val="F15021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C2409BE"/>
    <w:multiLevelType w:val="hybridMultilevel"/>
    <w:tmpl w:val="F7F2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99"/>
    <w:rsid w:val="00385A2A"/>
    <w:rsid w:val="00705341"/>
    <w:rsid w:val="00732A57"/>
    <w:rsid w:val="007D4E99"/>
    <w:rsid w:val="00CD3FC9"/>
    <w:rsid w:val="00D177E4"/>
    <w:rsid w:val="00DC647E"/>
    <w:rsid w:val="00E27C74"/>
    <w:rsid w:val="00FC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8C85E"/>
  <w15:chartTrackingRefBased/>
  <w15:docId w15:val="{553B9927-12F8-43BA-86C0-819B8AC8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7D4E99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4">
    <w:name w:val="List Paragraph"/>
    <w:basedOn w:val="a"/>
    <w:uiPriority w:val="34"/>
    <w:qFormat/>
    <w:rsid w:val="00385A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2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2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2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2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chool93@kuban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ol93@kubanne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93@kubanne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hool93@kuban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93@kubanne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9A96C-0894-444B-887D-D54AF162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2022-02-24T10:38:00Z</dcterms:created>
  <dcterms:modified xsi:type="dcterms:W3CDTF">2022-02-24T12:36:00Z</dcterms:modified>
</cp:coreProperties>
</file>